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2A" w:rsidRPr="00BE492A" w:rsidRDefault="00BE492A" w:rsidP="00BE4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92A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воспитателя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E492A" w:rsidRPr="00BE492A" w:rsidRDefault="00BE492A" w:rsidP="00BE4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E49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 группы</w:t>
      </w:r>
      <w:r w:rsidRPr="00BE492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раннего возраста</w:t>
      </w:r>
    </w:p>
    <w:p w:rsidR="00BE492A" w:rsidRDefault="00BE492A" w:rsidP="00BE4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92A">
        <w:rPr>
          <w:rFonts w:ascii="Times New Roman" w:eastAsia="Times New Roman" w:hAnsi="Times New Roman" w:cs="Times New Roman"/>
          <w:b/>
          <w:sz w:val="28"/>
          <w:szCs w:val="28"/>
        </w:rPr>
        <w:t>(1,5 до 2 лет)</w:t>
      </w:r>
    </w:p>
    <w:p w:rsidR="00BE492A" w:rsidRPr="00BE492A" w:rsidRDefault="00BE492A" w:rsidP="00BE4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2A" w:rsidRPr="00BE492A" w:rsidRDefault="00BE492A" w:rsidP="00BE4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92A">
        <w:rPr>
          <w:rFonts w:ascii="Times New Roman" w:eastAsia="Times New Roman" w:hAnsi="Times New Roman" w:cs="Times New Roman"/>
          <w:sz w:val="28"/>
          <w:szCs w:val="28"/>
        </w:rPr>
        <w:t>Программа предназначена для работы с детьми от 1, 5 до 2-х лет и рассчитана на 37 недель.</w:t>
      </w:r>
    </w:p>
    <w:p w:rsidR="00BE492A" w:rsidRPr="00BE492A" w:rsidRDefault="00BE492A" w:rsidP="00BE4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92A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образовательного процесса в соответствии с программой ориентировано на адекватные формы работы с детьми.</w:t>
      </w:r>
    </w:p>
    <w:p w:rsidR="00BE492A" w:rsidRPr="00BE492A" w:rsidRDefault="00BE492A" w:rsidP="00BE4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92A">
        <w:rPr>
          <w:rFonts w:ascii="Times New Roman" w:eastAsia="Times New Roman" w:hAnsi="Times New Roman" w:cs="Times New Roman"/>
          <w:sz w:val="28"/>
          <w:szCs w:val="28"/>
        </w:rPr>
        <w:t>В программу входят: краткая характеристика особенностей развития ребенка в этот период, общие задачи воспитания и развития. Характеристика и задачи даны по основным направлениям развития и включают перспективное планирование воспитательно-образовательной работы по пяти областям:</w:t>
      </w:r>
    </w:p>
    <w:p w:rsidR="00BE492A" w:rsidRPr="00BE492A" w:rsidRDefault="00BE492A" w:rsidP="00BE4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92A">
        <w:rPr>
          <w:rFonts w:ascii="Times New Roman" w:eastAsia="Times New Roman" w:hAnsi="Times New Roman" w:cs="Times New Roman"/>
          <w:sz w:val="28"/>
          <w:szCs w:val="28"/>
        </w:rPr>
        <w:t>-социально-коммуникативное развитие,</w:t>
      </w:r>
    </w:p>
    <w:p w:rsidR="00BE492A" w:rsidRPr="00BE492A" w:rsidRDefault="00BE492A" w:rsidP="00BE4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92A">
        <w:rPr>
          <w:rFonts w:ascii="Times New Roman" w:eastAsia="Times New Roman" w:hAnsi="Times New Roman" w:cs="Times New Roman"/>
          <w:sz w:val="28"/>
          <w:szCs w:val="28"/>
        </w:rPr>
        <w:t>-познавательное развитие,</w:t>
      </w:r>
    </w:p>
    <w:p w:rsidR="00BE492A" w:rsidRPr="00BE492A" w:rsidRDefault="00BE492A" w:rsidP="00BE4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92A">
        <w:rPr>
          <w:rFonts w:ascii="Times New Roman" w:eastAsia="Times New Roman" w:hAnsi="Times New Roman" w:cs="Times New Roman"/>
          <w:sz w:val="28"/>
          <w:szCs w:val="28"/>
        </w:rPr>
        <w:t>-речевое развитие,</w:t>
      </w:r>
    </w:p>
    <w:p w:rsidR="00BE492A" w:rsidRPr="00BE492A" w:rsidRDefault="00BE492A" w:rsidP="00BE4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92A">
        <w:rPr>
          <w:rFonts w:ascii="Times New Roman" w:eastAsia="Times New Roman" w:hAnsi="Times New Roman" w:cs="Times New Roman"/>
          <w:sz w:val="28"/>
          <w:szCs w:val="28"/>
        </w:rPr>
        <w:t>-художественно</w:t>
      </w:r>
    </w:p>
    <w:p w:rsidR="00BE492A" w:rsidRPr="00BE492A" w:rsidRDefault="00BE492A" w:rsidP="00BE4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92A">
        <w:rPr>
          <w:rFonts w:ascii="Times New Roman" w:eastAsia="Times New Roman" w:hAnsi="Times New Roman" w:cs="Times New Roman"/>
          <w:sz w:val="28"/>
          <w:szCs w:val="28"/>
        </w:rPr>
        <w:t>-эстетическое развитие,</w:t>
      </w:r>
    </w:p>
    <w:p w:rsidR="00BE492A" w:rsidRPr="00BE492A" w:rsidRDefault="00BE492A" w:rsidP="00BE4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92A">
        <w:rPr>
          <w:rFonts w:ascii="Times New Roman" w:eastAsia="Times New Roman" w:hAnsi="Times New Roman" w:cs="Times New Roman"/>
          <w:sz w:val="28"/>
          <w:szCs w:val="28"/>
        </w:rPr>
        <w:t>-физическое развитие.</w:t>
      </w:r>
    </w:p>
    <w:p w:rsidR="00BE492A" w:rsidRPr="00BE492A" w:rsidRDefault="00BE492A" w:rsidP="00BE4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92A">
        <w:rPr>
          <w:rFonts w:ascii="Times New Roman" w:eastAsia="Times New Roman" w:hAnsi="Times New Roman" w:cs="Times New Roman"/>
          <w:sz w:val="28"/>
          <w:szCs w:val="28"/>
        </w:rPr>
        <w:t>Цель рабочей программы: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</w:t>
      </w:r>
    </w:p>
    <w:p w:rsidR="00BE492A" w:rsidRPr="00BE492A" w:rsidRDefault="00BE492A" w:rsidP="00BE4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92A"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имеет разделы:</w:t>
      </w:r>
    </w:p>
    <w:p w:rsidR="00BE492A" w:rsidRPr="00BE492A" w:rsidRDefault="00BE492A" w:rsidP="00BE4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92A">
        <w:rPr>
          <w:rFonts w:ascii="Times New Roman" w:eastAsia="Times New Roman" w:hAnsi="Times New Roman" w:cs="Times New Roman"/>
          <w:sz w:val="28"/>
          <w:szCs w:val="28"/>
        </w:rPr>
        <w:t>«Возрастные особенности детей», «Организация режима пребывания детей в ДОУ», «Примерный перечень основных видов организованной образовательной деятельности», «Работа с родителями», «Список литературы».</w:t>
      </w:r>
    </w:p>
    <w:p w:rsidR="000D5163" w:rsidRPr="00BE492A" w:rsidRDefault="000D5163" w:rsidP="00BE4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5163" w:rsidRPr="00BE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92A"/>
    <w:rsid w:val="000D5163"/>
    <w:rsid w:val="00BE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2018-09-14T04:58:00Z</dcterms:created>
  <dcterms:modified xsi:type="dcterms:W3CDTF">2018-09-14T05:01:00Z</dcterms:modified>
</cp:coreProperties>
</file>